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06" w:rsidRDefault="00201706" w:rsidP="00201706">
      <w:pPr>
        <w:pStyle w:val="a3"/>
        <w:ind w:firstLine="720"/>
        <w:rPr>
          <w:rFonts w:ascii="Monotype Corsiva" w:hAnsi="Monotype Corsiva"/>
          <w:i/>
          <w:iCs/>
          <w:color w:val="000080"/>
          <w:sz w:val="40"/>
          <w:lang w:val="ru-RU"/>
        </w:rPr>
      </w:pPr>
      <w:r>
        <w:rPr>
          <w:rFonts w:ascii="Monotype Corsiva" w:hAnsi="Monotype Corsiva"/>
          <w:i/>
          <w:iCs/>
          <w:color w:val="000080"/>
          <w:sz w:val="40"/>
          <w:lang w:val="ru-RU"/>
        </w:rPr>
        <w:t xml:space="preserve">                             </w:t>
      </w:r>
    </w:p>
    <w:p w:rsidR="00201706" w:rsidRPr="00201706" w:rsidRDefault="00201706" w:rsidP="00201706">
      <w:pPr>
        <w:pStyle w:val="a3"/>
        <w:ind w:firstLine="720"/>
        <w:rPr>
          <w:rFonts w:ascii="Monotype Corsiva" w:hAnsi="Monotype Corsiva"/>
          <w:i/>
          <w:iCs/>
          <w:color w:val="000080"/>
          <w:sz w:val="40"/>
          <w:lang w:val="ru-RU"/>
        </w:rPr>
      </w:pPr>
      <w:r>
        <w:rPr>
          <w:rFonts w:ascii="Monotype Corsiva" w:hAnsi="Monotype Corsiva"/>
          <w:i/>
          <w:iCs/>
          <w:color w:val="000080"/>
          <w:sz w:val="40"/>
          <w:lang w:val="ru-RU"/>
        </w:rPr>
        <w:t xml:space="preserve">                          </w:t>
      </w:r>
      <w:r>
        <w:rPr>
          <w:rFonts w:ascii="Monotype Corsiva" w:hAnsi="Monotype Corsiva"/>
          <w:i/>
          <w:iCs/>
          <w:color w:val="000080"/>
          <w:sz w:val="40"/>
        </w:rPr>
        <w:t>На допомогу класному  керівнику</w:t>
      </w:r>
    </w:p>
    <w:p w:rsidR="00201706" w:rsidRPr="00201706" w:rsidRDefault="00201706" w:rsidP="00201706">
      <w:pPr>
        <w:pStyle w:val="a3"/>
        <w:rPr>
          <w:rFonts w:ascii="Georgia" w:hAnsi="Georgia"/>
          <w:i/>
          <w:color w:val="800080"/>
          <w:sz w:val="44"/>
          <w:lang w:val="ru-RU"/>
        </w:rPr>
      </w:pPr>
      <w:r>
        <w:rPr>
          <w:rFonts w:ascii="Georgia" w:hAnsi="Georgia"/>
          <w:i/>
          <w:color w:val="800080"/>
          <w:sz w:val="44"/>
        </w:rPr>
        <w:t>Основні функції класного керівника</w:t>
      </w:r>
    </w:p>
    <w:p w:rsidR="00201706" w:rsidRPr="00201706" w:rsidRDefault="00201706" w:rsidP="00201706">
      <w:pPr>
        <w:rPr>
          <w:bCs/>
          <w:i/>
          <w:iCs/>
          <w:sz w:val="36"/>
          <w:szCs w:val="36"/>
          <w:u w:val="single"/>
          <w:lang w:val="uk-UA"/>
        </w:rPr>
      </w:pPr>
      <w:r>
        <w:rPr>
          <w:b/>
          <w:bCs/>
          <w:i/>
          <w:iCs/>
          <w:sz w:val="32"/>
          <w:lang w:val="uk-UA"/>
        </w:rPr>
        <w:tab/>
      </w:r>
      <w:r>
        <w:rPr>
          <w:bCs/>
          <w:i/>
          <w:iCs/>
          <w:sz w:val="36"/>
          <w:szCs w:val="36"/>
          <w:u w:val="single"/>
          <w:lang w:val="uk-UA"/>
        </w:rPr>
        <w:t>Організаторські:</w:t>
      </w:r>
    </w:p>
    <w:p w:rsidR="00201706" w:rsidRDefault="00201706" w:rsidP="00201706">
      <w:pPr>
        <w:numPr>
          <w:ilvl w:val="0"/>
          <w:numId w:val="1"/>
        </w:numPr>
        <w:spacing w:after="0" w:line="240" w:lineRule="auto"/>
        <w:rPr>
          <w:sz w:val="32"/>
          <w:lang w:val="uk-UA"/>
        </w:rPr>
      </w:pPr>
      <w:r>
        <w:rPr>
          <w:sz w:val="32"/>
          <w:lang w:val="uk-UA"/>
        </w:rPr>
        <w:t>планування і координація всієї виховної роботи з класом;</w:t>
      </w:r>
    </w:p>
    <w:p w:rsidR="00201706" w:rsidRDefault="00201706" w:rsidP="00201706">
      <w:pPr>
        <w:numPr>
          <w:ilvl w:val="0"/>
          <w:numId w:val="1"/>
        </w:numPr>
        <w:spacing w:after="0" w:line="240" w:lineRule="auto"/>
        <w:rPr>
          <w:sz w:val="32"/>
          <w:lang w:val="uk-UA"/>
        </w:rPr>
      </w:pPr>
      <w:r>
        <w:rPr>
          <w:sz w:val="32"/>
          <w:lang w:val="uk-UA"/>
        </w:rPr>
        <w:t>надання допомоги учнівські організації класу</w:t>
      </w:r>
      <w:r>
        <w:rPr>
          <w:sz w:val="32"/>
        </w:rPr>
        <w:t>;</w:t>
      </w:r>
    </w:p>
    <w:p w:rsidR="00201706" w:rsidRDefault="00201706" w:rsidP="00201706">
      <w:pPr>
        <w:numPr>
          <w:ilvl w:val="0"/>
          <w:numId w:val="1"/>
        </w:numPr>
        <w:spacing w:after="0" w:line="240" w:lineRule="auto"/>
        <w:rPr>
          <w:sz w:val="32"/>
          <w:lang w:val="uk-UA"/>
        </w:rPr>
      </w:pPr>
      <w:r>
        <w:rPr>
          <w:sz w:val="32"/>
          <w:lang w:val="uk-UA"/>
        </w:rPr>
        <w:t>встановлення зв’язків із учнівським та педагогічним колективами, батьками, громадськістю; забезпечення єдності педагогічних вимог до учнів;</w:t>
      </w:r>
    </w:p>
    <w:p w:rsidR="00201706" w:rsidRDefault="00201706" w:rsidP="00201706">
      <w:pPr>
        <w:numPr>
          <w:ilvl w:val="0"/>
          <w:numId w:val="1"/>
        </w:numPr>
        <w:spacing w:after="0" w:line="240" w:lineRule="auto"/>
        <w:rPr>
          <w:sz w:val="32"/>
          <w:lang w:val="uk-UA"/>
        </w:rPr>
      </w:pPr>
      <w:r>
        <w:rPr>
          <w:sz w:val="32"/>
          <w:lang w:val="uk-UA"/>
        </w:rPr>
        <w:t>ведення документації в класі</w:t>
      </w:r>
      <w:r>
        <w:rPr>
          <w:sz w:val="32"/>
        </w:rPr>
        <w:t>;</w:t>
      </w:r>
    </w:p>
    <w:p w:rsidR="00201706" w:rsidRDefault="00201706" w:rsidP="00201706">
      <w:pPr>
        <w:numPr>
          <w:ilvl w:val="0"/>
          <w:numId w:val="1"/>
        </w:numPr>
        <w:spacing w:after="0" w:line="240" w:lineRule="auto"/>
        <w:rPr>
          <w:sz w:val="32"/>
          <w:lang w:val="uk-UA"/>
        </w:rPr>
      </w:pPr>
      <w:r>
        <w:rPr>
          <w:sz w:val="32"/>
          <w:lang w:val="uk-UA"/>
        </w:rPr>
        <w:t>сприяння розвитку самоврядування  в колективі.</w:t>
      </w:r>
    </w:p>
    <w:p w:rsidR="00201706" w:rsidRDefault="00201706" w:rsidP="00201706">
      <w:pPr>
        <w:rPr>
          <w:sz w:val="32"/>
          <w:lang w:val="uk-UA"/>
        </w:rPr>
      </w:pPr>
    </w:p>
    <w:p w:rsidR="00201706" w:rsidRDefault="00201706" w:rsidP="00201706">
      <w:pPr>
        <w:ind w:left="705"/>
        <w:rPr>
          <w:bCs/>
          <w:i/>
          <w:iCs/>
          <w:sz w:val="36"/>
          <w:szCs w:val="36"/>
          <w:u w:val="single"/>
          <w:lang w:val="uk-UA"/>
        </w:rPr>
      </w:pPr>
      <w:r>
        <w:rPr>
          <w:bCs/>
          <w:i/>
          <w:iCs/>
          <w:sz w:val="36"/>
          <w:szCs w:val="36"/>
          <w:u w:val="single"/>
          <w:lang w:val="uk-UA"/>
        </w:rPr>
        <w:t>Аналітико-узагальнюючі:</w:t>
      </w:r>
    </w:p>
    <w:p w:rsidR="00201706" w:rsidRDefault="00201706" w:rsidP="00201706">
      <w:pPr>
        <w:ind w:left="720"/>
        <w:rPr>
          <w:b/>
          <w:bCs/>
          <w:i/>
          <w:iCs/>
          <w:sz w:val="32"/>
          <w:szCs w:val="24"/>
          <w:lang w:val="uk-UA"/>
        </w:rPr>
      </w:pPr>
    </w:p>
    <w:p w:rsidR="00201706" w:rsidRDefault="00201706" w:rsidP="00201706">
      <w:pPr>
        <w:pStyle w:val="a5"/>
        <w:numPr>
          <w:ilvl w:val="0"/>
          <w:numId w:val="2"/>
        </w:numPr>
        <w:tabs>
          <w:tab w:val="num" w:pos="-3780"/>
        </w:tabs>
        <w:ind w:left="1080"/>
      </w:pPr>
      <w:r>
        <w:t>сприяння всебічному розвитку учнів   на основі вивчення і      врахування  їхніх індивідуально-психологічних особливостей.</w:t>
      </w:r>
    </w:p>
    <w:p w:rsidR="00201706" w:rsidRDefault="00201706" w:rsidP="00201706">
      <w:pPr>
        <w:pStyle w:val="a5"/>
      </w:pPr>
    </w:p>
    <w:p w:rsidR="00201706" w:rsidRDefault="00201706" w:rsidP="00201706">
      <w:pPr>
        <w:pStyle w:val="a5"/>
        <w:rPr>
          <w:bCs/>
          <w:i/>
          <w:iCs/>
          <w:sz w:val="36"/>
          <w:szCs w:val="36"/>
          <w:u w:val="single"/>
        </w:rPr>
      </w:pPr>
      <w:r>
        <w:rPr>
          <w:bCs/>
          <w:i/>
          <w:iCs/>
          <w:sz w:val="36"/>
          <w:szCs w:val="36"/>
          <w:u w:val="single"/>
        </w:rPr>
        <w:t>Координаційно-інформаційні:</w:t>
      </w:r>
    </w:p>
    <w:p w:rsidR="00201706" w:rsidRDefault="00201706" w:rsidP="00201706">
      <w:pPr>
        <w:pStyle w:val="a5"/>
        <w:ind w:left="720" w:firstLine="0"/>
        <w:rPr>
          <w:b/>
          <w:bCs/>
          <w:i/>
          <w:iCs/>
        </w:rPr>
      </w:pPr>
    </w:p>
    <w:p w:rsidR="00201706" w:rsidRDefault="00201706" w:rsidP="00201706">
      <w:pPr>
        <w:pStyle w:val="a5"/>
        <w:numPr>
          <w:ilvl w:val="0"/>
          <w:numId w:val="2"/>
        </w:numPr>
        <w:ind w:left="1080"/>
      </w:pPr>
      <w:r>
        <w:t>забезпечення узгодженості роботи учнівського, вчительського, батьківського колективів.</w:t>
      </w:r>
    </w:p>
    <w:p w:rsidR="00201706" w:rsidRDefault="00201706" w:rsidP="00201706">
      <w:pPr>
        <w:pStyle w:val="a5"/>
      </w:pPr>
    </w:p>
    <w:p w:rsidR="00201706" w:rsidRDefault="00201706" w:rsidP="00201706">
      <w:pPr>
        <w:pStyle w:val="a5"/>
        <w:rPr>
          <w:bCs/>
          <w:i/>
          <w:iCs/>
          <w:sz w:val="36"/>
          <w:szCs w:val="36"/>
          <w:u w:val="single"/>
        </w:rPr>
      </w:pPr>
      <w:r>
        <w:rPr>
          <w:bCs/>
          <w:i/>
          <w:iCs/>
          <w:sz w:val="36"/>
          <w:szCs w:val="36"/>
          <w:u w:val="single"/>
        </w:rPr>
        <w:t xml:space="preserve">Психогігієнічні: </w:t>
      </w:r>
    </w:p>
    <w:p w:rsidR="00201706" w:rsidRDefault="00201706" w:rsidP="00201706">
      <w:pPr>
        <w:pStyle w:val="a5"/>
        <w:rPr>
          <w:b/>
          <w:bCs/>
          <w:i/>
          <w:iCs/>
        </w:rPr>
      </w:pPr>
    </w:p>
    <w:p w:rsidR="00201706" w:rsidRDefault="00201706" w:rsidP="00201706">
      <w:pPr>
        <w:pStyle w:val="a5"/>
        <w:numPr>
          <w:ilvl w:val="0"/>
          <w:numId w:val="2"/>
        </w:numPr>
        <w:ind w:left="1080"/>
      </w:pPr>
      <w:r>
        <w:t>встановлення довірливих стосунків із вихованцями, зняття психологічного напруження в учнівському колективі.</w:t>
      </w:r>
    </w:p>
    <w:p w:rsidR="00201706" w:rsidRDefault="00201706" w:rsidP="00201706">
      <w:pPr>
        <w:pStyle w:val="a5"/>
      </w:pPr>
    </w:p>
    <w:p w:rsidR="00201706" w:rsidRDefault="00201706" w:rsidP="00201706">
      <w:pPr>
        <w:pStyle w:val="a5"/>
        <w:rPr>
          <w:bCs/>
          <w:i/>
          <w:iCs/>
          <w:sz w:val="36"/>
          <w:szCs w:val="36"/>
          <w:u w:val="single"/>
        </w:rPr>
      </w:pPr>
      <w:r>
        <w:rPr>
          <w:bCs/>
          <w:i/>
          <w:iCs/>
          <w:sz w:val="36"/>
          <w:szCs w:val="36"/>
          <w:u w:val="single"/>
        </w:rPr>
        <w:t>Стимулюючо-гальмівні:</w:t>
      </w:r>
    </w:p>
    <w:p w:rsidR="00201706" w:rsidRDefault="00201706" w:rsidP="00201706">
      <w:pPr>
        <w:pStyle w:val="a5"/>
        <w:ind w:left="1080" w:hanging="180"/>
        <w:rPr>
          <w:b/>
          <w:bCs/>
          <w:i/>
          <w:iCs/>
        </w:rPr>
      </w:pPr>
    </w:p>
    <w:p w:rsidR="00201706" w:rsidRDefault="00201706" w:rsidP="00201706">
      <w:pPr>
        <w:pStyle w:val="a5"/>
        <w:numPr>
          <w:ilvl w:val="0"/>
          <w:numId w:val="3"/>
        </w:numPr>
        <w:ind w:left="1080"/>
      </w:pPr>
      <w:r>
        <w:t>активізація чи гальмування учнівської діяльності залежно від її спрямування.</w:t>
      </w:r>
    </w:p>
    <w:p w:rsidR="00201706" w:rsidRDefault="00201706" w:rsidP="00201706">
      <w:pPr>
        <w:pStyle w:val="a5"/>
        <w:ind w:left="720" w:firstLine="0"/>
      </w:pPr>
    </w:p>
    <w:p w:rsidR="00201706" w:rsidRPr="00201706" w:rsidRDefault="00201706" w:rsidP="00201706">
      <w:pPr>
        <w:pStyle w:val="a5"/>
        <w:ind w:left="0" w:firstLine="0"/>
        <w:rPr>
          <w:rFonts w:ascii="Monotype Corsiva" w:hAnsi="Monotype Corsiva"/>
          <w:b/>
          <w:bCs/>
          <w:i/>
          <w:iCs/>
          <w:color w:val="000080"/>
          <w:sz w:val="40"/>
          <w:lang w:val="ru-RU"/>
        </w:rPr>
      </w:pPr>
    </w:p>
    <w:p w:rsidR="00201706" w:rsidRDefault="00201706" w:rsidP="00201706">
      <w:pPr>
        <w:pStyle w:val="a5"/>
        <w:ind w:left="720" w:firstLine="0"/>
        <w:jc w:val="center"/>
        <w:rPr>
          <w:rFonts w:ascii="Monotype Corsiva" w:hAnsi="Monotype Corsiva"/>
          <w:b/>
          <w:bCs/>
          <w:i/>
          <w:iCs/>
          <w:color w:val="000080"/>
          <w:sz w:val="40"/>
        </w:rPr>
      </w:pPr>
      <w:r w:rsidRPr="00201706">
        <w:rPr>
          <w:rFonts w:ascii="Monotype Corsiva" w:hAnsi="Monotype Corsiva"/>
          <w:b/>
          <w:bCs/>
          <w:i/>
          <w:iCs/>
          <w:color w:val="000080"/>
          <w:sz w:val="40"/>
        </w:rPr>
        <w:lastRenderedPageBreak/>
        <w:t xml:space="preserve">  </w:t>
      </w:r>
      <w:r>
        <w:rPr>
          <w:rFonts w:ascii="Monotype Corsiva" w:hAnsi="Monotype Corsiva"/>
          <w:b/>
          <w:bCs/>
          <w:i/>
          <w:iCs/>
          <w:color w:val="000080"/>
          <w:sz w:val="40"/>
        </w:rPr>
        <w:t>На допомогу класному  керівнику</w:t>
      </w:r>
    </w:p>
    <w:p w:rsidR="00201706" w:rsidRDefault="00201706" w:rsidP="00201706">
      <w:pPr>
        <w:pStyle w:val="a5"/>
        <w:ind w:left="720" w:firstLine="0"/>
        <w:rPr>
          <w:lang w:val="ru-RU"/>
        </w:rPr>
      </w:pPr>
      <w:r>
        <w:rPr>
          <w:lang w:val="ru-RU"/>
        </w:rPr>
        <w:t xml:space="preserve"> </w:t>
      </w:r>
    </w:p>
    <w:p w:rsidR="00201706" w:rsidRDefault="00201706" w:rsidP="00201706">
      <w:pPr>
        <w:pStyle w:val="a5"/>
        <w:ind w:left="720" w:firstLine="0"/>
        <w:rPr>
          <w:lang w:val="ru-RU"/>
        </w:rPr>
      </w:pPr>
    </w:p>
    <w:p w:rsidR="00201706" w:rsidRDefault="00201706" w:rsidP="00201706">
      <w:pPr>
        <w:pStyle w:val="a5"/>
        <w:ind w:left="720" w:firstLine="0"/>
        <w:jc w:val="center"/>
        <w:rPr>
          <w:rFonts w:ascii="Georgia" w:hAnsi="Georgia"/>
          <w:b/>
          <w:bCs/>
          <w:i/>
          <w:color w:val="800080"/>
          <w:sz w:val="44"/>
        </w:rPr>
      </w:pPr>
      <w:r>
        <w:rPr>
          <w:rFonts w:ascii="Georgia" w:hAnsi="Georgia"/>
          <w:b/>
          <w:bCs/>
          <w:i/>
          <w:color w:val="800080"/>
          <w:sz w:val="44"/>
        </w:rPr>
        <w:t>Класний керівник повинен:</w:t>
      </w:r>
    </w:p>
    <w:p w:rsidR="00201706" w:rsidRDefault="00201706" w:rsidP="00201706">
      <w:pPr>
        <w:pStyle w:val="a5"/>
        <w:rPr>
          <w:rFonts w:ascii="Georgia" w:hAnsi="Georgia"/>
          <w:b/>
          <w:bCs/>
          <w:i/>
          <w:iCs/>
          <w:color w:val="800080"/>
        </w:rPr>
      </w:pPr>
    </w:p>
    <w:p w:rsidR="00201706" w:rsidRDefault="00201706" w:rsidP="00201706">
      <w:pPr>
        <w:pStyle w:val="a5"/>
        <w:rPr>
          <w:b/>
          <w:bCs/>
          <w:i/>
          <w:iCs/>
        </w:rPr>
      </w:pPr>
    </w:p>
    <w:p w:rsidR="00201706" w:rsidRDefault="00201706" w:rsidP="00201706">
      <w:pPr>
        <w:pStyle w:val="a5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>З н а т и:</w:t>
      </w:r>
    </w:p>
    <w:p w:rsidR="00201706" w:rsidRDefault="00201706" w:rsidP="00201706">
      <w:pPr>
        <w:pStyle w:val="a5"/>
        <w:rPr>
          <w:b/>
          <w:bCs/>
          <w:i/>
          <w:iCs/>
          <w:sz w:val="36"/>
        </w:rPr>
      </w:pPr>
    </w:p>
    <w:p w:rsidR="00201706" w:rsidRDefault="00201706" w:rsidP="00201706">
      <w:pPr>
        <w:pStyle w:val="a5"/>
        <w:numPr>
          <w:ilvl w:val="0"/>
          <w:numId w:val="4"/>
        </w:numPr>
      </w:pPr>
      <w:r>
        <w:t>Конвенцію про права дитини (1993)</w:t>
      </w:r>
      <w:r>
        <w:rPr>
          <w:lang w:val="ru-RU"/>
        </w:rPr>
        <w:t>;</w:t>
      </w:r>
    </w:p>
    <w:p w:rsidR="00201706" w:rsidRDefault="00201706" w:rsidP="00201706">
      <w:pPr>
        <w:pStyle w:val="a5"/>
        <w:numPr>
          <w:ilvl w:val="0"/>
          <w:numId w:val="4"/>
        </w:numPr>
      </w:pPr>
      <w:r>
        <w:t>дитячу,  вікову педагогіку, соціальну психологію</w:t>
      </w:r>
      <w:r>
        <w:rPr>
          <w:lang w:val="ru-RU"/>
        </w:rPr>
        <w:t>;</w:t>
      </w:r>
    </w:p>
    <w:p w:rsidR="00201706" w:rsidRDefault="00201706" w:rsidP="00201706">
      <w:pPr>
        <w:pStyle w:val="a5"/>
        <w:numPr>
          <w:ilvl w:val="0"/>
          <w:numId w:val="4"/>
        </w:numPr>
      </w:pPr>
      <w:r>
        <w:t>шкільну гігієну;</w:t>
      </w:r>
    </w:p>
    <w:p w:rsidR="00201706" w:rsidRDefault="00201706" w:rsidP="00201706">
      <w:pPr>
        <w:pStyle w:val="a5"/>
        <w:numPr>
          <w:ilvl w:val="0"/>
          <w:numId w:val="4"/>
        </w:numPr>
      </w:pPr>
      <w:r>
        <w:t>педагогічну етику;</w:t>
      </w:r>
    </w:p>
    <w:p w:rsidR="00201706" w:rsidRDefault="00201706" w:rsidP="00201706">
      <w:pPr>
        <w:pStyle w:val="a5"/>
        <w:numPr>
          <w:ilvl w:val="0"/>
          <w:numId w:val="4"/>
        </w:numPr>
      </w:pPr>
      <w:r>
        <w:t>теорію і методику виховної роботи;</w:t>
      </w:r>
    </w:p>
    <w:p w:rsidR="00201706" w:rsidRDefault="00201706" w:rsidP="00201706">
      <w:pPr>
        <w:pStyle w:val="a5"/>
        <w:numPr>
          <w:ilvl w:val="0"/>
          <w:numId w:val="4"/>
        </w:numPr>
      </w:pPr>
      <w:r>
        <w:t>основи  трудового законодавства.</w:t>
      </w:r>
    </w:p>
    <w:p w:rsidR="00201706" w:rsidRDefault="00201706" w:rsidP="00201706">
      <w:pPr>
        <w:pStyle w:val="a5"/>
      </w:pPr>
    </w:p>
    <w:p w:rsidR="00201706" w:rsidRDefault="00201706" w:rsidP="00201706">
      <w:pPr>
        <w:pStyle w:val="a5"/>
        <w:rPr>
          <w:b/>
          <w:bCs/>
          <w:i/>
          <w:iCs/>
          <w:sz w:val="36"/>
        </w:rPr>
      </w:pPr>
    </w:p>
    <w:p w:rsidR="00201706" w:rsidRDefault="00201706" w:rsidP="00201706">
      <w:pPr>
        <w:pStyle w:val="a5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У м і т и : </w:t>
      </w:r>
    </w:p>
    <w:p w:rsidR="00201706" w:rsidRDefault="00201706" w:rsidP="00201706">
      <w:pPr>
        <w:pStyle w:val="a5"/>
        <w:ind w:left="1440" w:hanging="360"/>
        <w:rPr>
          <w:sz w:val="36"/>
        </w:rPr>
      </w:pPr>
    </w:p>
    <w:p w:rsidR="00201706" w:rsidRDefault="00201706" w:rsidP="00201706">
      <w:pPr>
        <w:pStyle w:val="a5"/>
        <w:numPr>
          <w:ilvl w:val="2"/>
          <w:numId w:val="5"/>
        </w:numPr>
        <w:ind w:left="1440"/>
      </w:pPr>
      <w:r>
        <w:t xml:space="preserve"> Спілкуватися з дітьми заохочуючи їхню активність,  відповідальність, подаючи власний приклад активності та відповідальності.</w:t>
      </w:r>
    </w:p>
    <w:p w:rsidR="00201706" w:rsidRDefault="00201706" w:rsidP="00201706">
      <w:pPr>
        <w:pStyle w:val="a5"/>
        <w:numPr>
          <w:ilvl w:val="2"/>
          <w:numId w:val="5"/>
        </w:numPr>
        <w:ind w:left="1440"/>
      </w:pPr>
      <w:r w:rsidRPr="00201706">
        <w:t xml:space="preserve"> </w:t>
      </w:r>
      <w:r>
        <w:t>Усвідомлювати та формулювати  свої виховні цілі.</w:t>
      </w:r>
    </w:p>
    <w:p w:rsidR="00201706" w:rsidRDefault="00201706" w:rsidP="00201706">
      <w:pPr>
        <w:pStyle w:val="a5"/>
        <w:numPr>
          <w:ilvl w:val="1"/>
          <w:numId w:val="6"/>
        </w:numPr>
        <w:ind w:left="1440"/>
      </w:pPr>
      <w:r>
        <w:rPr>
          <w:lang w:val="ru-RU"/>
        </w:rPr>
        <w:t xml:space="preserve"> </w:t>
      </w:r>
      <w:r>
        <w:t>Складати плани виховної роботи в класі.</w:t>
      </w:r>
    </w:p>
    <w:p w:rsidR="00201706" w:rsidRDefault="00201706" w:rsidP="00201706">
      <w:pPr>
        <w:pStyle w:val="a5"/>
        <w:numPr>
          <w:ilvl w:val="1"/>
          <w:numId w:val="6"/>
        </w:numPr>
        <w:ind w:left="1440"/>
      </w:pPr>
      <w:r>
        <w:t xml:space="preserve"> Організовувати класну  діяльність, взаємодію вихованців, проводити виховний захід, бесіду, диспут, екскурсію, похід, класний вечір абощо.</w:t>
      </w:r>
    </w:p>
    <w:p w:rsidR="00201706" w:rsidRDefault="00201706" w:rsidP="00201706">
      <w:pPr>
        <w:pStyle w:val="a5"/>
        <w:numPr>
          <w:ilvl w:val="1"/>
          <w:numId w:val="6"/>
        </w:numPr>
        <w:ind w:left="1440"/>
      </w:pPr>
      <w:r w:rsidRPr="00201706">
        <w:t xml:space="preserve"> </w:t>
      </w:r>
      <w:r>
        <w:t>Аналізувати результати своєї діяльності.</w:t>
      </w:r>
    </w:p>
    <w:p w:rsidR="00201706" w:rsidRDefault="00201706" w:rsidP="00201706">
      <w:pPr>
        <w:pStyle w:val="a5"/>
        <w:numPr>
          <w:ilvl w:val="1"/>
          <w:numId w:val="6"/>
        </w:numPr>
        <w:ind w:left="1440"/>
      </w:pPr>
      <w:r>
        <w:rPr>
          <w:lang w:val="ru-RU"/>
        </w:rPr>
        <w:t xml:space="preserve"> </w:t>
      </w:r>
      <w:r>
        <w:t>Організовувати і проводити батьківські збори.</w:t>
      </w:r>
    </w:p>
    <w:p w:rsidR="00201706" w:rsidRDefault="00201706" w:rsidP="00201706">
      <w:pPr>
        <w:pStyle w:val="a5"/>
        <w:numPr>
          <w:ilvl w:val="1"/>
          <w:numId w:val="6"/>
        </w:numPr>
        <w:ind w:left="1440"/>
      </w:pPr>
      <w:r>
        <w:rPr>
          <w:lang w:val="ru-RU"/>
        </w:rPr>
        <w:t xml:space="preserve"> </w:t>
      </w:r>
      <w:r>
        <w:t xml:space="preserve">Користуватися </w:t>
      </w:r>
      <w:proofErr w:type="spellStart"/>
      <w:r>
        <w:t>психодіагностичними</w:t>
      </w:r>
      <w:proofErr w:type="spellEnd"/>
      <w:r>
        <w:t xml:space="preserve"> тестами, анкетами, запитальниками і коректно використовувати їх у виховній роботі.</w:t>
      </w:r>
    </w:p>
    <w:p w:rsidR="00201706" w:rsidRDefault="00201706" w:rsidP="00201706">
      <w:pPr>
        <w:pStyle w:val="a5"/>
        <w:rPr>
          <w:b/>
          <w:bCs/>
          <w:lang w:val="ru-RU"/>
        </w:rPr>
      </w:pPr>
    </w:p>
    <w:p w:rsidR="00201706" w:rsidRDefault="00201706" w:rsidP="00201706">
      <w:pPr>
        <w:pStyle w:val="a5"/>
        <w:rPr>
          <w:b/>
          <w:bCs/>
          <w:lang w:val="ru-RU"/>
        </w:rPr>
      </w:pPr>
    </w:p>
    <w:p w:rsidR="00201706" w:rsidRDefault="00201706" w:rsidP="00201706">
      <w:pPr>
        <w:pStyle w:val="a5"/>
        <w:ind w:left="2340" w:hanging="1635"/>
      </w:pPr>
      <w:r>
        <w:rPr>
          <w:bCs/>
          <w:i/>
          <w:iCs/>
        </w:rPr>
        <w:t>Примітка</w:t>
      </w:r>
      <w:r>
        <w:rPr>
          <w:i/>
          <w:iCs/>
        </w:rPr>
        <w:t xml:space="preserve">: </w:t>
      </w:r>
      <w:r>
        <w:t xml:space="preserve"> усі вищезгадані знання та вміння є предметом     вивчення на семінарах </w:t>
      </w:r>
      <w:proofErr w:type="spellStart"/>
      <w:r>
        <w:t>МО</w:t>
      </w:r>
      <w:proofErr w:type="spellEnd"/>
      <w:r>
        <w:t xml:space="preserve"> класних керівників школи.</w:t>
      </w:r>
    </w:p>
    <w:p w:rsidR="00201706" w:rsidRDefault="00201706" w:rsidP="00201706">
      <w:pPr>
        <w:pStyle w:val="a5"/>
        <w:ind w:left="2340" w:hanging="1635"/>
      </w:pPr>
    </w:p>
    <w:p w:rsidR="001106A2" w:rsidRDefault="001106A2"/>
    <w:sectPr w:rsidR="0011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01A"/>
    <w:multiLevelType w:val="hybridMultilevel"/>
    <w:tmpl w:val="91584C8C"/>
    <w:lvl w:ilvl="0" w:tplc="ADFAC7CA">
      <w:start w:val="9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245A8"/>
    <w:multiLevelType w:val="hybridMultilevel"/>
    <w:tmpl w:val="A87624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E13E3"/>
    <w:multiLevelType w:val="hybridMultilevel"/>
    <w:tmpl w:val="464A0C6A"/>
    <w:lvl w:ilvl="0" w:tplc="ADFAC7CA">
      <w:start w:val="9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eastAsia="Times New Roman" w:hAnsi="Wingdings" w:cs="Times New Roman" w:hint="default"/>
      </w:rPr>
    </w:lvl>
    <w:lvl w:ilvl="1" w:tplc="BAF61716">
      <w:start w:val="4"/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54E41"/>
    <w:multiLevelType w:val="hybridMultilevel"/>
    <w:tmpl w:val="A40253E4"/>
    <w:lvl w:ilvl="0" w:tplc="B6A21110">
      <w:start w:val="4"/>
      <w:numFmt w:val="bullet"/>
      <w:lvlText w:val="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72F684">
      <w:start w:val="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924F8"/>
    <w:multiLevelType w:val="hybridMultilevel"/>
    <w:tmpl w:val="F48A1990"/>
    <w:lvl w:ilvl="0" w:tplc="5B764050">
      <w:start w:val="1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D2B7A"/>
    <w:multiLevelType w:val="hybridMultilevel"/>
    <w:tmpl w:val="464A0C6A"/>
    <w:lvl w:ilvl="0" w:tplc="ADFAC7CA">
      <w:start w:val="9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eastAsia="Times New Roman" w:hAnsi="Wingdings" w:cs="Times New Roman" w:hint="default"/>
      </w:rPr>
    </w:lvl>
    <w:lvl w:ilvl="1" w:tplc="A6A20890">
      <w:start w:val="4"/>
      <w:numFmt w:val="bullet"/>
      <w:lvlText w:val=""/>
      <w:lvlJc w:val="left"/>
      <w:pPr>
        <w:tabs>
          <w:tab w:val="num" w:pos="2240"/>
        </w:tabs>
        <w:ind w:left="2240" w:hanging="360"/>
      </w:pPr>
      <w:rPr>
        <w:rFonts w:ascii="Wingdings" w:eastAsia="Times New Roman" w:hAnsi="Wingdings" w:cs="Times New Roman" w:hint="default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706"/>
    <w:rsid w:val="001106A2"/>
    <w:rsid w:val="0020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201706"/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paragraph" w:styleId="a5">
    <w:name w:val="Body Text Indent"/>
    <w:basedOn w:val="a"/>
    <w:link w:val="a6"/>
    <w:unhideWhenUsed/>
    <w:rsid w:val="00201706"/>
    <w:pPr>
      <w:spacing w:after="0" w:line="240" w:lineRule="auto"/>
      <w:ind w:left="900" w:hanging="195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201706"/>
    <w:rPr>
      <w:rFonts w:ascii="Times New Roman" w:eastAsia="Times New Roman" w:hAnsi="Times New Roman" w:cs="Times New Roman"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2014-10-10T11:55:00Z</dcterms:created>
  <dcterms:modified xsi:type="dcterms:W3CDTF">2014-10-10T11:56:00Z</dcterms:modified>
</cp:coreProperties>
</file>