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10" w:rsidRPr="003F5874" w:rsidRDefault="00A81F10" w:rsidP="003F5874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F5874">
        <w:rPr>
          <w:rFonts w:ascii="Times New Roman" w:hAnsi="Times New Roman" w:cs="Times New Roman"/>
          <w:color w:val="FF0000"/>
          <w:sz w:val="28"/>
          <w:szCs w:val="28"/>
        </w:rPr>
        <w:t>Форми звітності з питань загальної середньої освіти та інструкції щодо їх заповнення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1F10" w:rsidRPr="003F5874" w:rsidRDefault="00A81F10" w:rsidP="003F587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МІНІСТЕРСТВО ОСВІТИ І НАУКИ,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 ТА СПОРТУ УКРАЇНИ</w:t>
      </w:r>
    </w:p>
    <w:p w:rsidR="00A81F10" w:rsidRPr="003F5874" w:rsidRDefault="00A81F10" w:rsidP="003F587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>НАКАЗ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>02.07.2012 № 766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Зареєстровано в Міністерстві 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юстиції України 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19 липня 2012 р. 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>за № 1208/21520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>Про затвердження форм звітності з питань загальної середньої освіти та інструкцій щодо їх заповнення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 xml:space="preserve">Відповідно до статті 18 Закону України "Про інформацію”, Положення про Міністерство освіти і науки, молоді та спорту України, затвердженого Указом Президента України від 08 квітня 2011 року № 410, та з метою приведення нормативно-правових актів у відповідність до чинного законодавства України </w:t>
      </w:r>
      <w:r w:rsidRPr="003F5874">
        <w:rPr>
          <w:rFonts w:ascii="Times New Roman" w:hAnsi="Times New Roman" w:cs="Times New Roman"/>
          <w:b/>
          <w:sz w:val="28"/>
          <w:szCs w:val="28"/>
        </w:rPr>
        <w:t>НАКАЗУЮ:</w:t>
      </w:r>
      <w:proofErr w:type="gramEnd"/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1. Затвердити: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1.1. Форму звітності № ЗНЗ-1 "Звіт денного загальноосвітнього навчального закладу”, що додається.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1.2. Інструкцію щодо заповнення форми звітності № ЗНЗ-1 "Звіт денного загальноосвітнього навчального закладу”, що додається.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1.3. Форму звітності № ЗНЗ-2 "Звіт вечірньої (змінної) школи”, що додається.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1.4. Інструкцію щодо заповнення форми звітності № ЗНЗ-2 "Звіт вечірньої (змінної) школи”, що додається.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1.5. Форму звітності № 76-РВК "Зведений звіт денних загальноосвітніх навчальних закладів”, що додається.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1.6. Інструкцію щодо заповнення форми звітності № 76-РВК "Зведений звіт денних загальноосвітніх навчальних закладів”, що додається.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1.7. Форму звітності № ЗВ-1 "Зведений звіт вечірніх (змінних) шкіл”, що додається.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1.8. Інструкцію щодо заповнення форми звітності № ЗВ-1 "Зведений звіт вечірніх (змінних) шкіл”, що додається.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1.9. Форму звітності № 83-РВК "Звіт про чисельність і склад педагогічних працівників загальноосвітніх навчальних закладів”, що додається.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1.10. Інструкцію щодо заповнення форми звітності № 83-РВК "Звіт про чисельність і склад педагогічних працівників загальноосвітніх навчальних закладів”, що додається.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lastRenderedPageBreak/>
        <w:t xml:space="preserve"> 2. Форми звітності з питань загальної середньої освіти та інструкції щодо їх заповнення, затверджені пунктом 1 цього наказу, увести в дію, починаючи зі звіті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 на початок 2012/2013 навчального року.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3. Установити, що забезпечення бланками форм та примірниками інструкцій, зазначених у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ідпунктах 1.1-1.10 пункту 1 цього наказу, покладається на Міністерство освіти і науки, молоді та спорту Автономної Республіки Крим, управління освіти і науки обласних, Київської та Севастопольської міських державних адміністрацій.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4. Міністерству освіти і науки, молоді та спорту Автономної Республіки Крим, управлінням освіти і науки обласних, Київської та Севастопольської міських державних адміністрацій забезпечувати в установлені строки збі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, контроль, обробку звітності та подання зведеної інформації відділенню інформаційних систем управління науково-освітньою галуззю Інституту інноваційних технологій та змісту освіти Міністерства освіти і науки, молоді та спорту України, головним управлінням статистики в Автономній Республіці Крим, областях, м. Києві та управлінню статистики в м. Севастополі в цілому по території та в розрізі районів (за узгодженим колом показників), форм власності і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ідпорядкування.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5. Департаменту економіки та фінансування МОНмолодьспорту (Даниленко С.В.) забезпечувати подання в установлені строки Державній службі статистики України зведеної інформації в цілому по Україні, у розрізі форм власності і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ідпорядкування, а також в розрізі регіонів (за узгодженим колом показників).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6.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Визнати таким, що втратив чинність, наказ Міністерства освіти і науки України від 09 квітня 2008 року № 304 ”Про затвердження форм звітності з питань загальної середньої освіти та інструкцій щодо їх заповнення”, зареєстрований в Міністерстві юстиції України 12 травня 2008 року за № 397/15088 (із змінами).</w:t>
      </w:r>
      <w:proofErr w:type="gramEnd"/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7. Департаменту економіки та фінансування МОНмолодьспорту (Даниленко С.В.) забезпечити подання цього наказу на державну реєстрацію до Міністерства юстиції України.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8. Цей наказ набирає чинності з дня його офіційного опублікування.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9. Контроль за виконанням цього наказу покласти на заступника Міністра - керівника апарату Кулікова П.М.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1F10" w:rsidRPr="003F5874" w:rsidRDefault="00A81F10" w:rsidP="003F587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 </w:t>
      </w:r>
      <w:r w:rsidR="003F587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F5874">
        <w:rPr>
          <w:rFonts w:ascii="Times New Roman" w:hAnsi="Times New Roman" w:cs="Times New Roman"/>
          <w:sz w:val="28"/>
          <w:szCs w:val="28"/>
        </w:rPr>
        <w:t>Д.В. Табачник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ПОГОДЖЕНО: 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>Голова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ержавної служби статистики України 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>О.Г. Осауленко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lastRenderedPageBreak/>
        <w:t xml:space="preserve">ЗАТВЕРДЖЕНО 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Наказ Міністерства 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освіти і науки, 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874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і та спорту України 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>02.07.2012 № 766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1F10" w:rsidRPr="003F5874" w:rsidRDefault="00A81F10" w:rsidP="003F587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>ЗВІТ</w:t>
      </w:r>
    </w:p>
    <w:p w:rsidR="00A81F10" w:rsidRPr="003F5874" w:rsidRDefault="00A81F10" w:rsidP="003F587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3F5874">
        <w:rPr>
          <w:rFonts w:ascii="Times New Roman" w:hAnsi="Times New Roman" w:cs="Times New Roman"/>
          <w:sz w:val="28"/>
          <w:szCs w:val="28"/>
        </w:rPr>
        <w:t>денного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 загальноосвітнього навчального закладу (станом на 5 вересня)</w:t>
      </w:r>
    </w:p>
    <w:p w:rsidR="00A81F10" w:rsidRPr="003F5874" w:rsidRDefault="00A81F10" w:rsidP="003F587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>(Форма № ЗНЗ-1)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Директор департаменту 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економіки та фінансування </w:t>
      </w:r>
      <w:r w:rsidR="003F587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F5874">
        <w:rPr>
          <w:rFonts w:ascii="Times New Roman" w:hAnsi="Times New Roman" w:cs="Times New Roman"/>
          <w:sz w:val="28"/>
          <w:szCs w:val="28"/>
        </w:rPr>
        <w:t>С.В. Даниленко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Наказ Міністерства 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освіти і науки, 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874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і та спорту України 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>02.07.2012 № 766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Зареєстровано в Міністерстві 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юстиції України 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19 липня 2012 р. 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>за № 1208/21520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1F10" w:rsidRPr="003F5874" w:rsidRDefault="00A81F10" w:rsidP="003F587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874">
        <w:rPr>
          <w:rFonts w:ascii="Times New Roman" w:hAnsi="Times New Roman" w:cs="Times New Roman"/>
          <w:b/>
          <w:sz w:val="28"/>
          <w:szCs w:val="28"/>
        </w:rPr>
        <w:t>ІНСТРУКЦІЯ</w:t>
      </w:r>
    </w:p>
    <w:p w:rsidR="00A81F10" w:rsidRPr="003F5874" w:rsidRDefault="00A81F10" w:rsidP="003F587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>щодо заповнення форми звітності № ЗНЗ-1 "Звіт денного загальноосвітнього навчального закладу”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>І. Загальні положення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1.1. Форма звітності № ЗНЗ-1 "Звіт денного загальноосвітнього навчального закладу” (далі - звіт) поширюється на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 денні загальноосвітні навчальні заклади (далі - заклад) незалежно від форм власності та підпорядкування.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1.2. Текстова частина звіту заповнюється українською мовою. Звіт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ідписується керівником або його заступником.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1.3. Якщо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ісля відправлення звіту до нього вносилися зміни та доповнення, про це повідомляється адресат.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lastRenderedPageBreak/>
        <w:t xml:space="preserve"> 1.4. Звіт щороку складається денними загальноосвітніми навчальними закладами станом на 5 вересня та подається не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ізніше 10 вересня: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ісцевому органу управління освітою (2 примірники);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організації, до сфери управління якої належить цей заклад (для комунальних і державних закладів, крім системи Міністерства освіти і науки, молоді та спорту України).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>ІІ. Порядок складання звіту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2.1. При визначенні типу загальноосвітнього навчального закладу необхідно керуватися нормами законодавства, зокрема статтею 9 Закону України "Про загальну середню освіту”, положеннями про відповідний тип загальноосвітнього навчального закладу, затвердженими в установленому законодавством порядку, та статутом загальноосвітнього навчального закладу.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2.2. В адресній частині звіту необхідно вказати тип закладу: середня загальноосвітня школа із зазначенням ступеня, спеціалізована школа (школ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інтернат) із зазначенням ступеня, гімназія (гімназія-інтернат), ліцей (ліцей-інтернат), колегіум (колегіум-інтернат), загальноосвітня школа-інтернат, спеціальна загальноосвітня школа (школа-інтернат) для дітей, які потребують корекції фізичного та (або) розумового розвитку (указати якого), загальноосвітня санаторна школа (школ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інтернат), школа соціальної реабілітації. Навчально-виховні комплекси, об’єднання вказують, у складі яких саме типів і рівнів акредитації закладів вони створені: дошкільний навчальний заклад - середня школа із зазначенням ступеня, школа - позашкільний навчальний заклад, школа - професійно-технічний навчальний заклад тощо.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2.3. Якщо заклад уведено в дію на початок поточного навчального року або в минулому навчальному році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ізніше терміну звіту, то після повної назви і номера закладу необхідно вказати літеру Н.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2.4. При визначенні типу місцевості слід мати на увазі, що до міських населених пунктів належать міста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ізних рівнів підпорядкування і селища міського типу, до сільських - села і селища незалежно від їх адміністративного підпорядкування.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2.5. Графу "Коди” в розділах 2 і 3 звіту денні загальноосвітні навчальні заклади не заповнюють.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>ІІІ. Заповнення розділу І "Контингенти учнів за класами”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3.1. У рядках 01-15 розділу І наводяться дані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 кількість класів (без спеціальних класів, дані про які відображаються у рядку 10 розділу Х) та учнів у них.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3.2. Рядок 01 заповнюють лише спеціальні загальноосвітні школи (школ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інтернати) та класи для дітей, які потребують корекції фізичного та (або) розумового розвитку, організовані при денних загальноосвітніх школах (школах-інтернатах).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3.3. Рядок 02 заповнюють загальноосвітні навчальні заклади, які організували навчання учнів 1-х класів у дошкільних навчальних закладах.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lastRenderedPageBreak/>
        <w:t xml:space="preserve"> 3.4. Навчально-виховні об’єднання (школи-садки) дані про перші класи вказують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 рядку 03.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3.5. Дані рядка 15 дорівнюють сумі даних рядків 01-14 за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іма графами.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3.6. Графу 5 заповнюють загальноосвітні школ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інтернати і спеціальні загальноосвітні школи-інтернати для дітей, які потребують корекції фізичного та (або) розумового розвитку, за наявності учнів, що відвідують тільки навчальні заняття і не забезпечуються одягом, взуттям, м’яким інвентарем та харчуванням.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3.7. У графі 6 необхідно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навести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 дані про кількість учнів, які навчаються індивідуально (включаючи учнів, які потребують корекції фізичного та (або) розумового розвитку, без учнів спеціальних класів).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3.8.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 графах 7 і 8 наводяться дані про учнів, які навчаються в загальноосвітніх навчальних закладах (без спеціальних) і потребують корекції фізичного та (або) розумового розвитку (без спеціальних класів). Дані наводяться із загальної кількості учнів (з графи 2).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3.9. Відомості про учнів спеціальних класів, які організовані при денних загальноосвітніх школах (школа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інтернатах) для дітей, які потребують корекції фізичного та (або) розумового розвитку (класів інтенсивної педагогічної корекції, класів для розумово-відсталих тощо), необхідно навести за графою 9 (до графи 2 ці дані не включаються). У цьому разі слід зробити примітку до цього розділу,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 якій зазначити, з якими саме вадами розумового або фізичного розвитку діти навчаються в спеціальних класах. Спеціальні школи (школ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інтернати) цю графу не заповнюють.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3.10. Графи 10 і 11 заповнюють денні загальноосвітні навчальні заклади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іх типів за наявності дітей-сиріт і дітей, позбавлених батьківського піклування. До числа дітей, позбавлених батьківського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іклування, належать ті, що залишилися без піклування батьків у зв’язку з позбавленням їх батьківських прав, відібранням у батьків без позбавлення батьківських прав, визнанням батьків безвісно відсутніми або недієздатними, оголошенням їх померлими, відбуванням покарання в місцях позбавлення волі та перебуванням їх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ід вартою на час слідства, розшуком їх органами внутрішніх справ, пов’язаним з ухиленням від сплати аліментів та відсутністю відомостей про їх місцезнаходження, тривалою хворобою батьків, яка перешкоджає їм виконувати свої батьківські обов’язки, а також підкинуті діти, діти, батьки яких невідомі, діти, від яких відмовились батьки, та безпритульні діти, які були покинуті батьками, самі залишили сі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м’ю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 або дитячі заклади, де вони виховувались, і не мають певного місця проживання. Відсутність батьків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ідтверджується відповідними документами (копіями свідоцтв про смерть, рішень судів, а також довідками закладів охорони здоров’я і органів внутрішніх справ, які оновлюються раз на півроку, тощо), які є підставою для надання цим дітям матеріального забезпечення і пільг, передбачених чинним законодавством України.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3.11. У графі 13 наводяться дані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 кількість класів з наповнюваністю більше 27 учнів.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lastRenderedPageBreak/>
        <w:t xml:space="preserve"> 3.12. Рядок 18 заповнюють лише спеціальні загальноосвітні школи (школ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інтернати) для дітей з вадами фізичного розвитку.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3.13. Заклади для сліпих дітей, у яких навчаються слабозорі діти, та заклади для слабозорих, у яких навчаються слі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 діти, заповнюють відповідно рядки 19 і 20.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3.14. Рядки 21 і 23 заповнюють денні загальноосвітні навчальні заклади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іх типів. У рядку 21 наводяться дані про всіх учнів, які користуються гарячим харчуванням, уключаючи і дані про учнів, потерпілих від наслідків Чорнобильської катастрофи, незалежно від категорії потерпілих, а до рядка 22 включаються дані про учнів, які відповідно до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 законодавства забезпечуються безплатним харчуванням, уключаючи і дані про учнів, потерпілих від наслідків Чорнобильської катастрофи.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3.15.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 рядка 24 наводяться з рядка 22. Рядки 22 і 24 заклади інтернатного типу не заповнюють.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3.16. До рядка 25 включаються дані про учнів із сімей, які одержують допомогу відповідно до Закону України "Про державну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іальну допомогу малозабезпеченим сім’ям”.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3.17. Рядок 26 заповнюють загальноосвітні школ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інтернати, наводячи дані лише про учнів (вихованців), які є мешканцями цього району (міста).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3.18. У рядках 27 і 28 наводяться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 з рядка 15 графи 9. Сума даних рядків 27 і 28 може дорівнювати даним рядка 15 графи 9 або бути меншою за рахунок дітей, які мають інші вади розумового розвитку.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3.19. За рядком 29 наводяться дані з рядка 15 графи 10 про кількість дітей-сиріт та дітей, позбавлених батьківського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іклування, які потребують корекції фізичного та (або) розумового розвитку і навчаються в загальноосвітніх навчальних закладах, дані про загальну кількість яких наведено у графі 7.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3.20. У рядках 30 і 31 (з рядка 15 граф 10 і 11) наводяться дані про кількість дітей-сиріт та дітей, позбавлених батьківського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іклування, які перебувають під опікою (піклуванням), тобто тих, кому у встановленому законодавством порядку призначено опікуна (піклувальника).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3.21. Рядки 33-35 заповнюють загальноосвітні школ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інтернати та спеціальні загальноосвітні школи-інтернати.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3.22. Рядок 35 заповнюють ті заклади інтернатного типу, у яких є вихованці, що лише проживають в цих закладах, а навчаються в інших закладах.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>ІV. Заповнення розділу ІІ "Мова навчання та іноземні мови”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4.1. При заповненні розділу ІІ слід керуватися типовими навчальними планами, що затверджуються Міністерством освіти і науки, молоді та спорту України.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4.2. У рядках 01-06 указуються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і про мову або мови, якими проводиться навчання. Якщо навчання проводиться двома мовами, наприклад у молодших класах українською, а в старших - російською, то необхідно навести окремо кількість класів (рядки 01, 03, 05) і в них учнів (рядки 02, 04, 06), які навчаються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кожною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 з цих мов.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lastRenderedPageBreak/>
        <w:t xml:space="preserve"> 4.3. Сума даних рядків 01, 03, 05 за графою 14 повинна дорівнювати даним рядка 15 графи 1 розділу І, а сума даних рядків 02, 04, 06 за графою 14 - даним рядка 15 графи 2 розділу І.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4.4.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 рядках 07-18 наводяться дані про мови, які вивчаються як самостійний предмет (включаючи іноземні мови), а в рядках 19-23 - факультативно або в гуртках. До рядків 07-18 повинні обов’язково включатися дані про вивчення української мови.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4.5. Рядки 13-18 заповнюють заклади, у яких іноземні мови вивчаються як предмет, та заклади з поглибленим вивченням іноземних мов, виділивши "у тому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числі” у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 рядках 06-14 розділу ІІІ дані про учнів, які вивчають іноземні мови поглиблено з першого класу.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4.6. Якщо в закладі викладають різні іноземні мови в двох групах одного класу, то кожна група учнів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ідображається за цією мовою як окремий клас. Якщо клас поділяється на дві самостійні групи, які вивчають одну й ту саму іноземну мову, то кожну з них також необхідно рахувати за цим розділом за окремий клас. Якщо учні одного й того самого класу вивчають дві іноземні мови, то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 про таких учнів і класи, де вивчається дві іноземних мови, наводяться за кожною мовою окремо.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4.7. Дані графи 14 повинні дорівнювати сумі даних граф 2-13 за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іма рядками.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4.8.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 рядках 25-28 зазначається, яку саме другу іноземну мову вивчають учні.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V. Заповнення розділу ІІІ "Відомості про розподіл учнів за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ілем навчання та поглибленим вивченням предметів”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5.1. Розділ ІІІ заповнюють заклади з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ільним навчанням, а також загальноосвітні заклади, у яких є класи з певним профілем навчання. Якщо в одному і тому самому закладі є декілька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ілів навчання, то дані про учнів наводяться за кожним з цих профілів окремо за рядками 01-05 граф 11-14.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іль навчання може бути: фізико-математичний, математичний, фізичний, екологічний, біолого-хімічний, біолого-фізичний (у тому числі медичний), біолого-географічний, біотехнологічний, хіміко-технологічний, фізико-хімічний, агрохімічний, історичний, правовий, філософський, економічний, української філології, іноземної філології, історико-філологічний, технологічний, інформаційно-технологічний, художньо-естетичний, спортивний.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5.2.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Відомості про предмети, які вивчаються поглиблено, та учнів, які вивчають ці предмети, наводяться у рядках 06-14 граф 2-14.</w:t>
      </w:r>
      <w:proofErr w:type="gramEnd"/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5.3. Гімназії, ліцеї, колегіуми в цьому розділі наводять інформацію тільки про учнів, які навчаються за навчальними планами цих закладів (крім учнів у класах, що навчаються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 цих закладах за навчальними планами загальноосвітніх шкіл).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5.4. У рядках 15 і 17 наводяться дані про загальну кількість у закладі класів, відповідно - з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ільним навчанням та з поглибленим вивченням предметів, а в рядках 16 і 18 - дані про загальну кількість учнів у цих класах.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lastRenderedPageBreak/>
        <w:t>Дан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 рядка 16 дорівнюють сумі даних рядків 01-05 графи 14, а сума даних рядка 18 - сумі даних рядків 06-14 графи 14.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>VI. Заповнення розділу IV "Віковий склад учні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”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6.1. У розділі ІV кількість учнів 1-11(12)-х класів необхідно розподілити за віком за рядками 01-15 - станом на 1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ічня наступного року.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6.2. Дані рядка 01 повинні дорівнювати сумі даних рядків 02-13 за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іма графами та даним рядка 15 графи 2 розділу І, дані рядка 14 повинні відповідати даним графи 3 розділу І.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6.3. Сума даних граф 2-15 повинна дорівнювати даним графи 1 за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іма рядками.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6.4. Рядок 15 заповнюють спеціальні загальноосвітні школи (школ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інтернати), спеціальні класи, організовані при денних загальноосвітніх навчальних школах (школах-інтернатах), та загальноосвітні навчальні заклади, у яких навчаються учні, що потребують корекції фізичного та (або) розумового розвитку.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6.5. За рядками 16-19 учні 1-го класу розподіляються за віком станом на 01 вересня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поточного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 року. Сума даних рядків 16-19 дорівнює даним рядка 02 графи 1.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>VII. Заповнення розділу V "Змінність навчання та групи подовженого дня”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У розділі V наводяться відомості про кількість класів і учнів, які навчаються в другу зміну (при цьому не враховуються учні спеціальних шкіл (шкі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інтернатів) та спеціальних класів для дітей, які потребують корекції фізичного та (або) розумового розвитку), та про групи подовженого дня.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>VIII. Заповнення розділу VI "Відомості про учні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 закінчили цей клас і переведені до наступного класу або закінчили навчальний заклад у 20___ році”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8.1. Розділ VI заповнюють заклади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іх типів. У цьому розділі наводяться дані про кількість учнів, які закінчили цей клас і переведені до наступного класу або закінчили навчальний заклад.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8.2. До рядка 01 графи 9 включаються дані про тих, хто одержав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ідоцтво про базову загальну середню освіту, і тих, хто не одержав (видано табель успішності), дані про яких наводяться відповідно у рядках 02 та 03.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8.3.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 рядка 01 графи 9 повинні дорівнювати сумі даних рядків 02 і 03.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8.4.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рядку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 01 граф 11 і 13 наводяться дані про учнів, які закінчили навчальний заклад, уключаючи і тих, які не одержали атестат про повну загальну середню освіту (видано табель успішності).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8.5. Сума даних граф 11 і 13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 рядку 01 повинна дорівнювати сумі даних рядків 04 і 07.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8.6. Відомості про кількість екстернів "крім того” наводяться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 рядках 12 і 13.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8.7. У рядках 08-11, 14 і 15 наводяться дані про кількість дітей-сиріт і дітей, позбавлених батьківського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іклування.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>IX. Заповнення розділу VII "Відомості про класи і класи-комплекти”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lastRenderedPageBreak/>
        <w:t xml:space="preserve"> 9.1. При заповненні розділу VII необхідно мати на увазі, що класом-комплектом є група учнів з двох і більше 1-4-х класів, де викладання веде один учитель.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9.2. До рядка 01 включаються також дані про перші класи, організовані в дошкільних навчальних закладах.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9.3. Дані рядка 01 дорівнюють сумі даних рядків 02-05 граф 1 і 2.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9.4. Дані рядка 01 графи 1 розділу VII повинні, дорівнювати або бути меншими за дані, які показані в рядках 02-06 графи 1 розділу І, за рахунок класів, які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ійшли до класу-комплекту. Якщо до складу класу-комплекту входять учні певного класу з кількістю менше 5 осіб, то до рядків 02-06 графи 1 розділу І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 про такі класи не включаються.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>X. Заповнення розділу VIII "Гуртки, секції, організовані закладом”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10.1. У розділі наводяться відомості про кількість гуртків, секцій, організованих загальноосвітнім навчальним закладом, та кількість учні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, охоплених ними.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10.2. Гуртки, секції, організовані позашкільними навчальними закладами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прим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іщенні загальноосвітніх навчальних закладів, до звіту не включаються. Дані про такі гуртки, секції та про дітей у них наводяться в звіті позашкільних навчальних закладі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XI. Заповнення розділу IX "Відомості про приміщення та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іальну базу”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11.1. У розділі ІХ наводяться відомості про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іальну базу закладу.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11.2. До рядка 01 включається площа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іх приміщень, які належать закладу, у тому числі площа квартир персоналу закладу, розміщена в них, і приміщень, зайнятих інтернатом при школі, а також сторонніми організаціями. У загальну площу включається також та частина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ідвалів і напівпідвалів, яка зайнята під навчальні і навчально-виробничі майстерні та з іншою навчальною метою, а також під житло персоналу закладу, душову кімнату, кухню. Вільна площа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ідвалів та напівпідвалів або зайнята під склади та інші господарські потреби закладу не включається. У загальну площу не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включається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 площа надвірних будівель (сараїв, гаражів та ін.).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11.3.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У рядку 02 із загальної площі наводяться дані про площу, здану в оренду, а в рядку 03 - "крім того” - про загальну площу, яку орендує заклад.</w:t>
      </w:r>
      <w:proofErr w:type="gramEnd"/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11.4. До числа класних кімнат, навчальних кабінетів і лабораторій (рядок 04) уключаються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 кімнати, у яких проводяться заняття з учнями, а за рядком 05 указується їх площа.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11.5.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До рядків 06-15, 18 уключаються відомості про кількість навчальних кабінетів, які мають окремі приміщення, обладнані необхідним навчально-наочним приладдям, у яких відповідно до програми проводяться навчальні заняття з цього предмета.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 Якщо в одній кімнаті обладнані два навчальні кабінети, наприклад біології і хімії, то дані про такі кабінети необхідно навести один раз: або як про кабі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нет б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іології, або як про кабінет хімії.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11.6. До рядка 17 уключаються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і про число робочих місць з комп’ютером у кабінеті основ інформатики й обчислювальної техніки для </w:t>
      </w:r>
      <w:r w:rsidRPr="003F5874">
        <w:rPr>
          <w:rFonts w:ascii="Times New Roman" w:hAnsi="Times New Roman" w:cs="Times New Roman"/>
          <w:sz w:val="28"/>
          <w:szCs w:val="28"/>
        </w:rPr>
        <w:lastRenderedPageBreak/>
        <w:t xml:space="preserve">практичних занять з інформатики. Робочі місця необхідно рахувати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 кількістю працюючих комп’ютерів.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11.7. До рядка 19 уключається інформація про загальну кількість комп’ютерів (працюючих і непрацюючих), які перебувають на балансі закладу. До цього рядка не включаються дані про портативні комп’ютери, відомості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 які наводяться у рядку 25.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11.8.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ід час заповнення рядка 26 слід мати на увазі, що інтерактивний комплекс- це апаратно-програмний засіб, що об’єднує спеціальне інтерактивне та мультимедійне обладнання (інтерактивна дошка, мультимедійний проектор, комп’ютер) і комп’ютерні програми для організації інтерактивного навчання. Інтерактивний комплекс може використовуватись як окремо, так і в складі навчального комп’ютерного комплексу.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11.9. До рядка 27 уключаються дані про діючі програмні засоби навчання, які використовуються в навчальному процесі і перебувають на балансі закладу (системні програмні засоби не включаються).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11.10. До рядка 28 уключаються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 про навчальні та навчально-виробничі майстерні, де учні проходять навчання.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11.11. Рядки 49-53 заповнюють усі заклади, які мають бібліотечний фонд (книжковий фонд). Відомості про дитячі бібліотеки, які розташовані в приміщенні закладу, але йому не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ідпорядковуються, до звіту не включаються.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11.12.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 рядках 29, 30, 32, 34-37 відомості відображаються шляхом проставлення "1” за наявності в закладі переліченого або "0” - за відсутності.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11.13. Рядок 31 заповнюють заклади, які мають навчально-дослідну ділянку, що відповідає положенню про таку ділянку, указавши в цьому рядку її розмі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 в арах.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11.14. Рядок 34 заповнюють заклади, які мають водогін, а рядок 36 - які мають каналізацію, незалежно від того, чи заклад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ідключено до центральної мережі, чи підключення автономне.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11.15.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ід час заповнення рядка 37 слід мати на увазі, що наявність у буфеті тільки кави, чаю, пиріжків і булок не вважається гарячим харчуванням.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11.16. До рядка 42 уключаються дані лише про ті окремі буді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і, у яких здійснюється навчання учнів, включаючи майстерні.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11.17. До рядка 43 уключають дані лише про ті буді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і, на які є кошторис на капітальний ремонт, а до рядка 44 - на які є акт про їх аварійний стан.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11.18.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Рядок 45 заповнюють як сільські, так і міські заклади (крім закладів інтернатного типу), при цьому міські заклади наводять дані лише про тих учнів, які навчаються у цих закладах, а проживають у сільській місцевості на відстані більше 3 км.</w:t>
      </w:r>
      <w:proofErr w:type="gramEnd"/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>XII. Заповнення розділу X "Педагогічні працівники”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12.1. У розділі Х у рядку 01 наводяться відомості про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іх учителів, уключаючи сумісників, які працюють у закладі, керівників та їх заступників. До цього числа входять також інші працівники, які проводять навчальні </w:t>
      </w:r>
      <w:r w:rsidRPr="003F5874">
        <w:rPr>
          <w:rFonts w:ascii="Times New Roman" w:hAnsi="Times New Roman" w:cs="Times New Roman"/>
          <w:sz w:val="28"/>
          <w:szCs w:val="28"/>
        </w:rPr>
        <w:lastRenderedPageBreak/>
        <w:t>заняття у закладі. Якщо вчитель поряд з основною роботою працює в цьому закладі і на посаді вихователя, то дані про нього потрібно відобразити і як про вчителя (рядок 01), і як про вихователя (рядки 03, 05, 07).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12.2. За наявності в закладі спеціальних класів для дітей, які потребують корекції фізичного та (або) розумового розвитку, дані про вчителів, які працюють у таких класах, відображаються у рядку 09, а кількість самих класі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 - у рядку 10. Спеціальні школи (школ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інтернати) ці рядки не заповнюють.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>ХІІІ. Наведення довідкової інформації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За рядками 01 та 02 наводиться довідкова інформація про кількість у закладі груп (за їх наявності) для дітей дошкільного віку, організованих для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ідготовки цих дітей до школи, та про кількість дітей у них.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До цих рядків включаються дані про групи в сільській місцевості, де відсутні дошкільні навчальні заклади, або в міській - у разі недостатньої кількості дошкільних навчальних закладів або якщо вони перевантажені, перебувають на віддаленій відстані від місця проживання чи діти за станом здоров’я не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 xml:space="preserve"> можуть відвідувати дошкільні навчальні заклади тощо.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До цих рядків не включаються дані про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ідготовчі групи в школах-садках, про групи, створені в школах-інтернатах для дітей дошкільного віку, які постійно проживають в цих закладах, про групи вихідного дня в школах.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874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3F5874">
        <w:rPr>
          <w:rFonts w:ascii="Times New Roman" w:hAnsi="Times New Roman" w:cs="Times New Roman"/>
          <w:sz w:val="28"/>
          <w:szCs w:val="28"/>
        </w:rPr>
        <w:t>і цих рядків не включаються до жодного з розділів звіту.</w:t>
      </w: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1F10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874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департаменту </w:t>
      </w:r>
    </w:p>
    <w:p w:rsidR="00110157" w:rsidRPr="003F5874" w:rsidRDefault="00A81F10" w:rsidP="003F587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874">
        <w:rPr>
          <w:rFonts w:ascii="Times New Roman" w:hAnsi="Times New Roman" w:cs="Times New Roman"/>
          <w:b/>
          <w:sz w:val="28"/>
          <w:szCs w:val="28"/>
        </w:rPr>
        <w:t xml:space="preserve">економіки та фінансування </w:t>
      </w:r>
      <w:r w:rsidR="003F5874" w:rsidRPr="003F587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3F5874">
        <w:rPr>
          <w:rFonts w:ascii="Times New Roman" w:hAnsi="Times New Roman" w:cs="Times New Roman"/>
          <w:b/>
          <w:sz w:val="28"/>
          <w:szCs w:val="28"/>
        </w:rPr>
        <w:t>С.В. Даниленко</w:t>
      </w:r>
    </w:p>
    <w:sectPr w:rsidR="00110157" w:rsidRPr="003F5874" w:rsidSect="0089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A81F10"/>
    <w:rsid w:val="00110157"/>
    <w:rsid w:val="003F5874"/>
    <w:rsid w:val="00893FF2"/>
    <w:rsid w:val="00A8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3840</Words>
  <Characters>21888</Characters>
  <Application>Microsoft Office Word</Application>
  <DocSecurity>0</DocSecurity>
  <Lines>182</Lines>
  <Paragraphs>51</Paragraphs>
  <ScaleCrop>false</ScaleCrop>
  <Company>Reanimator Extreme Edition</Company>
  <LinksUpToDate>false</LinksUpToDate>
  <CharactersWithSpaces>25677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2014-02-03T08:54:00Z</dcterms:created>
  <dcterms:modified xsi:type="dcterms:W3CDTF">2014-02-03T09:40:00Z</dcterms:modified>
</cp:coreProperties>
</file>